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A64BCD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February </w:t>
      </w:r>
      <w:r w:rsidR="00677A34">
        <w:rPr>
          <w:rFonts w:ascii="Times New Roman" w:eastAsia="Times New Roman" w:hAnsi="Times New Roman" w:cs="Times New Roman"/>
          <w:sz w:val="23"/>
          <w:szCs w:val="23"/>
        </w:rPr>
        <w:t>2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5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677A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:30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820AFA8" w:rsidR="00C47343" w:rsidRDefault="00C47343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D8783A">
        <w:rPr>
          <w:rFonts w:ascii="Times New Roman" w:eastAsia="Times New Roman" w:hAnsi="Times New Roman" w:cs="Times New Roman"/>
          <w:sz w:val="23"/>
          <w:szCs w:val="23"/>
        </w:rPr>
        <w:t>Ridgewood Recreation ordinance wording</w:t>
      </w:r>
      <w:bookmarkStart w:id="0" w:name="_GoBack"/>
      <w:bookmarkEnd w:id="0"/>
    </w:p>
    <w:p w14:paraId="6970A76C" w14:textId="41856E5C" w:rsidR="00325BAF" w:rsidRDefault="00325BAF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portable restrooms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78B3" w14:textId="77777777" w:rsidR="00192BC0" w:rsidRDefault="00192BC0">
      <w:pPr>
        <w:spacing w:after="0" w:line="240" w:lineRule="auto"/>
      </w:pPr>
      <w:r>
        <w:separator/>
      </w:r>
    </w:p>
  </w:endnote>
  <w:endnote w:type="continuationSeparator" w:id="0">
    <w:p w14:paraId="7607CD6C" w14:textId="77777777" w:rsidR="00192BC0" w:rsidRDefault="0019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9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0792" w14:textId="77777777" w:rsidR="00192BC0" w:rsidRDefault="00192BC0">
      <w:pPr>
        <w:spacing w:after="0" w:line="240" w:lineRule="auto"/>
      </w:pPr>
      <w:r>
        <w:separator/>
      </w:r>
    </w:p>
  </w:footnote>
  <w:footnote w:type="continuationSeparator" w:id="0">
    <w:p w14:paraId="3A0F5E3C" w14:textId="77777777" w:rsidR="00192BC0" w:rsidRDefault="0019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8783A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2020-02-11T14:06:00Z</dcterms:created>
  <dcterms:modified xsi:type="dcterms:W3CDTF">2020-02-11T14:07:00Z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